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41A10">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141A10" w:rsidP="00141A10">
      <w:pPr>
        <w:divId w:val="1432748449"/>
        <w:rPr>
          <w:rFonts w:ascii="Verdana" w:hAnsi="Verdana"/>
          <w:sz w:val="18"/>
          <w:szCs w:val="18"/>
        </w:rPr>
      </w:pPr>
      <w:r>
        <w:rPr>
          <w:rFonts w:ascii="Verdana" w:eastAsia="Times New Roman" w:hAnsi="Verdana"/>
          <w:b/>
          <w:bCs/>
          <w:sz w:val="18"/>
          <w:szCs w:val="18"/>
        </w:rPr>
        <w:t>IMH module 2: Ontwikkeling en pathologie in de ouder-kindrelatie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Onderdeel van de opleidingen IMH-generalist (IMH-consulent DAIMH) en IMH-specialist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Hoe help je ouders (met psychische problemen) een b</w:t>
      </w:r>
      <w:r>
        <w:rPr>
          <w:rFonts w:ascii="Verdana" w:eastAsia="Times New Roman" w:hAnsi="Verdana"/>
          <w:b/>
          <w:bCs/>
          <w:sz w:val="18"/>
          <w:szCs w:val="18"/>
        </w:rPr>
        <w:t xml:space="preserve">and op te bouwen met hun ongeboren of zeer jonge kind? In deze cursus ontdek je welk effect bepaalde ervaringen hebben op ouderschap en hoe je deze ouders en kinderen ondersteunt. Je leert werken vanuit de visie van Infant </w:t>
      </w:r>
      <w:proofErr w:type="spellStart"/>
      <w:r>
        <w:rPr>
          <w:rFonts w:ascii="Verdana" w:eastAsia="Times New Roman" w:hAnsi="Verdana"/>
          <w:b/>
          <w:bCs/>
          <w:sz w:val="18"/>
          <w:szCs w:val="18"/>
        </w:rPr>
        <w:t>Mental</w:t>
      </w:r>
      <w:proofErr w:type="spellEnd"/>
      <w:r>
        <w:rPr>
          <w:rFonts w:ascii="Verdana" w:eastAsia="Times New Roman" w:hAnsi="Verdana"/>
          <w:b/>
          <w:bCs/>
          <w:sz w:val="18"/>
          <w:szCs w:val="18"/>
        </w:rPr>
        <w:t xml:space="preserve"> Health (IMH). Deze module </w:t>
      </w:r>
      <w:r>
        <w:rPr>
          <w:rFonts w:ascii="Verdana" w:eastAsia="Times New Roman" w:hAnsi="Verdana"/>
          <w:b/>
          <w:bCs/>
          <w:sz w:val="18"/>
          <w:szCs w:val="18"/>
        </w:rPr>
        <w:t>is onderdeel van de opleidingstrajecten IMH-generalist en IMH-specialist.</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Elke ervaring en elk probleem wordt belicht en behandeld vanuit het ingewikkelde samenspel tussen kind, ouder en omgevingsfactoren, en de invloed hiervan op de ouder-kindrelatie. H</w:t>
      </w:r>
      <w:r>
        <w:rPr>
          <w:rFonts w:ascii="Verdana" w:hAnsi="Verdana"/>
          <w:sz w:val="18"/>
          <w:szCs w:val="18"/>
        </w:rPr>
        <w:t xml:space="preserve">et model waarin ontwikkeling gezien wordt als kind, ouder en omgevingsfactoren die elkaar continu beïnvloeden, wordt het </w:t>
      </w:r>
      <w:proofErr w:type="spellStart"/>
      <w:r>
        <w:rPr>
          <w:rFonts w:ascii="Verdana" w:hAnsi="Verdana"/>
          <w:sz w:val="18"/>
          <w:szCs w:val="18"/>
        </w:rPr>
        <w:t>transactioneel</w:t>
      </w:r>
      <w:proofErr w:type="spellEnd"/>
      <w:r>
        <w:rPr>
          <w:rFonts w:ascii="Verdana" w:hAnsi="Verdana"/>
          <w:sz w:val="18"/>
          <w:szCs w:val="18"/>
        </w:rPr>
        <w:t xml:space="preserve"> ontwikkelingsmodel genoemd. Dit model helpt om het ingewikkelde samenspel tussen kind, ouder en omgevingsfactoren te beg</w:t>
      </w:r>
      <w:r>
        <w:rPr>
          <w:rFonts w:ascii="Verdana" w:hAnsi="Verdana"/>
          <w:sz w:val="18"/>
          <w:szCs w:val="18"/>
        </w:rPr>
        <w:t>rijpen.</w:t>
      </w:r>
      <w:r>
        <w:rPr>
          <w:rFonts w:ascii="Verdana" w:hAnsi="Verdana"/>
          <w:sz w:val="18"/>
          <w:szCs w:val="18"/>
        </w:rPr>
        <w:br/>
        <w:t xml:space="preserve">Problemen waarmee jonge kinderen vaak aangemeld worden, zijn voeden, eten, huilen, slapen en gedrag. De vraag of het hier om tijdelijke voorbijgaande problemen gaat of dat het om symptomen gaat van ernstigere problematiek wordt belicht vanuit het </w:t>
      </w:r>
      <w:proofErr w:type="spellStart"/>
      <w:r>
        <w:rPr>
          <w:rFonts w:ascii="Verdana" w:hAnsi="Verdana"/>
          <w:sz w:val="18"/>
          <w:szCs w:val="18"/>
        </w:rPr>
        <w:t>t</w:t>
      </w:r>
      <w:r>
        <w:rPr>
          <w:rFonts w:ascii="Verdana" w:hAnsi="Verdana"/>
          <w:sz w:val="18"/>
          <w:szCs w:val="18"/>
        </w:rPr>
        <w:t>ransactioneel</w:t>
      </w:r>
      <w:proofErr w:type="spellEnd"/>
      <w:r>
        <w:rPr>
          <w:rFonts w:ascii="Verdana" w:hAnsi="Verdana"/>
          <w:sz w:val="18"/>
          <w:szCs w:val="18"/>
        </w:rPr>
        <w:t xml:space="preserve"> ontwikkelingsmodel. Bij specifieke problemen bij de ouder zoals psychiatrische problematiek of onverwerkt trauma wordt de ouder niet alleen als volwassene met eigen problematiek gezien, maar ook vanuit het ouderschap. Als ouder die het beste </w:t>
      </w:r>
      <w:r>
        <w:rPr>
          <w:rFonts w:ascii="Verdana" w:hAnsi="Verdana"/>
          <w:sz w:val="18"/>
          <w:szCs w:val="18"/>
        </w:rPr>
        <w:t>voor het kind wil, maar ook als ouder die mogelijk vanuit eigen problematiek ongewild en onbedoeld minder beschikbaar is. Er wordt stilgestaan bij de vraag welk effect dat heeft op de beleving van het ouderschap en op de relatie met het kind. Belangrijk hi</w:t>
      </w:r>
      <w:r>
        <w:rPr>
          <w:rFonts w:ascii="Verdana" w:hAnsi="Verdana"/>
          <w:sz w:val="18"/>
          <w:szCs w:val="18"/>
        </w:rPr>
        <w:t>erin is het evenwicht tussen risico- en beschermende factoren en de veerkracht in het gezin of sociale omgeving.</w:t>
      </w:r>
      <w:r>
        <w:rPr>
          <w:rFonts w:ascii="Verdana" w:hAnsi="Verdana"/>
          <w:sz w:val="18"/>
          <w:szCs w:val="18"/>
        </w:rPr>
        <w:br/>
        <w:t>De cursus is onderdeel van de opleidingen t</w:t>
      </w:r>
      <w:r w:rsidRPr="00141A10">
        <w:rPr>
          <w:rFonts w:ascii="Verdana" w:hAnsi="Verdana"/>
          <w:sz w:val="18"/>
          <w:szCs w:val="18"/>
        </w:rPr>
        <w:t xml:space="preserve">ot </w:t>
      </w:r>
      <w:hyperlink r:id="rId6" w:tgtFrame="_blank" w:history="1">
        <w:r w:rsidRPr="00141A10">
          <w:rPr>
            <w:rStyle w:val="Hyperlink"/>
            <w:rFonts w:ascii="Verdana" w:hAnsi="Verdana"/>
            <w:color w:val="auto"/>
            <w:sz w:val="18"/>
            <w:szCs w:val="18"/>
            <w:u w:val="none"/>
          </w:rPr>
          <w:t>IMH-generalist</w:t>
        </w:r>
      </w:hyperlink>
      <w:r w:rsidRPr="00141A10">
        <w:rPr>
          <w:rFonts w:ascii="Verdana" w:hAnsi="Verdana"/>
          <w:sz w:val="18"/>
          <w:szCs w:val="18"/>
        </w:rPr>
        <w:t xml:space="preserve"> en </w:t>
      </w:r>
      <w:hyperlink r:id="rId7" w:tgtFrame="_blank" w:history="1">
        <w:r w:rsidRPr="00141A10">
          <w:rPr>
            <w:rStyle w:val="Hyperlink"/>
            <w:rFonts w:ascii="Verdana" w:hAnsi="Verdana"/>
            <w:color w:val="auto"/>
            <w:sz w:val="18"/>
            <w:szCs w:val="18"/>
            <w:u w:val="none"/>
          </w:rPr>
          <w:t>IMH-specialist</w:t>
        </w:r>
      </w:hyperlink>
      <w:r>
        <w:rPr>
          <w:rFonts w:ascii="Verdana" w:hAnsi="Verdana"/>
          <w:sz w:val="18"/>
          <w:szCs w:val="18"/>
        </w:rPr>
        <w:t xml:space="preserve"> en is verplicht om in aanmerking te komen voor:</w:t>
      </w:r>
    </w:p>
    <w:p w:rsidR="00000000" w:rsidRDefault="00141A10">
      <w:pPr>
        <w:numPr>
          <w:ilvl w:val="0"/>
          <w:numId w:val="1"/>
        </w:numPr>
        <w:spacing w:before="100" w:beforeAutospacing="1" w:after="100" w:afterAutospacing="1"/>
        <w:divId w:val="1432748449"/>
        <w:rPr>
          <w:rFonts w:ascii="Verdana" w:eastAsia="Times New Roman" w:hAnsi="Verdana"/>
          <w:sz w:val="18"/>
          <w:szCs w:val="18"/>
        </w:rPr>
      </w:pPr>
      <w:r>
        <w:rPr>
          <w:rFonts w:ascii="Verdana" w:eastAsia="Times New Roman" w:hAnsi="Verdana"/>
          <w:sz w:val="18"/>
          <w:szCs w:val="18"/>
        </w:rPr>
        <w:t>D</w:t>
      </w:r>
      <w:r>
        <w:rPr>
          <w:rFonts w:ascii="Verdana" w:eastAsia="Times New Roman" w:hAnsi="Verdana"/>
          <w:sz w:val="18"/>
          <w:szCs w:val="18"/>
        </w:rPr>
        <w:t xml:space="preserve">AIMH-registratie (IMH-consulent-lid (nieuw), IMH-specialist-lid) </w:t>
      </w:r>
    </w:p>
    <w:p w:rsidR="00000000" w:rsidRDefault="00141A10">
      <w:pPr>
        <w:numPr>
          <w:ilvl w:val="0"/>
          <w:numId w:val="1"/>
        </w:numPr>
        <w:spacing w:before="100" w:beforeAutospacing="1" w:after="100" w:afterAutospacing="1"/>
        <w:divId w:val="1432748449"/>
        <w:rPr>
          <w:rFonts w:ascii="Verdana" w:eastAsia="Times New Roman" w:hAnsi="Verdana"/>
          <w:sz w:val="18"/>
          <w:szCs w:val="18"/>
        </w:rPr>
      </w:pPr>
      <w:r>
        <w:rPr>
          <w:rFonts w:ascii="Verdana" w:eastAsia="Times New Roman" w:hAnsi="Verdana"/>
          <w:sz w:val="18"/>
          <w:szCs w:val="18"/>
        </w:rPr>
        <w:t>het diploma IMH-generalist (IMH-consulent DAIMH)</w:t>
      </w:r>
    </w:p>
    <w:p w:rsidR="00000000" w:rsidRDefault="00141A10">
      <w:pPr>
        <w:numPr>
          <w:ilvl w:val="0"/>
          <w:numId w:val="1"/>
        </w:numPr>
        <w:spacing w:before="100" w:beforeAutospacing="1" w:after="100" w:afterAutospacing="1"/>
        <w:divId w:val="1432748449"/>
        <w:rPr>
          <w:rFonts w:ascii="Verdana" w:eastAsia="Times New Roman" w:hAnsi="Verdana"/>
          <w:sz w:val="18"/>
          <w:szCs w:val="18"/>
        </w:rPr>
      </w:pPr>
      <w:r>
        <w:rPr>
          <w:rFonts w:ascii="Verdana" w:eastAsia="Times New Roman" w:hAnsi="Verdana"/>
          <w:sz w:val="18"/>
          <w:szCs w:val="18"/>
        </w:rPr>
        <w:t>het diplom</w:t>
      </w:r>
      <w:r>
        <w:rPr>
          <w:rFonts w:ascii="Verdana" w:eastAsia="Times New Roman" w:hAnsi="Verdana"/>
          <w:sz w:val="18"/>
          <w:szCs w:val="18"/>
        </w:rPr>
        <w:t>a IMH-specialist</w:t>
      </w:r>
    </w:p>
    <w:p w:rsidR="00000000" w:rsidRDefault="00141A10">
      <w:pPr>
        <w:divId w:val="1432748449"/>
        <w:rPr>
          <w:rFonts w:ascii="Verdana" w:eastAsia="Times New Roman" w:hAnsi="Verdana"/>
          <w:sz w:val="18"/>
          <w:szCs w:val="18"/>
        </w:rPr>
      </w:pPr>
      <w:r>
        <w:rPr>
          <w:rFonts w:ascii="Verdana" w:eastAsia="Times New Roman" w:hAnsi="Verdana"/>
          <w:sz w:val="18"/>
          <w:szCs w:val="18"/>
        </w:rPr>
        <w:t xml:space="preserve">Bij gelijktijdige inschrijving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Jeugdpsycholoog NIP of NVO Orthopedagoog-Generalist, ontvang je 10% kort</w:t>
      </w:r>
      <w:r>
        <w:rPr>
          <w:rFonts w:ascii="Verdana" w:eastAsia="Times New Roman" w:hAnsi="Verdana"/>
          <w:sz w:val="18"/>
          <w:szCs w:val="18"/>
        </w:rPr>
        <w:t>ing per cursus. Vermeld op het inschrijfformulier code NIPNVO.</w:t>
      </w:r>
      <w:r>
        <w:rPr>
          <w:rFonts w:ascii="Verdana" w:eastAsia="Times New Roman" w:hAnsi="Verdana"/>
          <w:sz w:val="18"/>
          <w:szCs w:val="18"/>
        </w:rPr>
        <w:br/>
      </w:r>
      <w:r>
        <w:rPr>
          <w:rFonts w:ascii="Verdana" w:eastAsia="Times New Roman" w:hAnsi="Verdana"/>
          <w:sz w:val="18"/>
          <w:szCs w:val="18"/>
        </w:rPr>
        <w:br/>
        <w:t>Deze cursus maakt onderdeel uit van de mogelijkheid tot registratie en tot herregistratie als Kinder- en Jeugdpsycholoog NIP of NVO Orthopedagoog-Generalist.</w:t>
      </w:r>
      <w:r>
        <w:rPr>
          <w:rFonts w:ascii="Verdana" w:eastAsia="Times New Roman" w:hAnsi="Verdana"/>
          <w:sz w:val="18"/>
          <w:szCs w:val="18"/>
        </w:rPr>
        <w:br/>
        <w:t>Je volgt eerst module 1; daarna is</w:t>
      </w:r>
      <w:r>
        <w:rPr>
          <w:rFonts w:ascii="Verdana" w:eastAsia="Times New Roman" w:hAnsi="Verdana"/>
          <w:sz w:val="18"/>
          <w:szCs w:val="18"/>
        </w:rPr>
        <w:t xml:space="preserve"> het om in je eigen tempo de route IMH-generalist (IMH-consulent DAIMH) of de route IMH-specialist te volgen. Passend bij het DAIMH-register hanteren we een periode van 5 jaar voor het volgen van alle modules. </w:t>
      </w:r>
      <w:r>
        <w:rPr>
          <w:rFonts w:ascii="Verdana" w:eastAsia="Times New Roman" w:hAnsi="Verdana"/>
          <w:sz w:val="18"/>
          <w:szCs w:val="18"/>
        </w:rPr>
        <w:br/>
      </w:r>
      <w:r>
        <w:rPr>
          <w:rFonts w:ascii="Verdana" w:eastAsia="Times New Roman" w:hAnsi="Verdana"/>
          <w:i/>
          <w:iCs/>
          <w:sz w:val="18"/>
          <w:szCs w:val="18"/>
        </w:rPr>
        <w:br/>
      </w:r>
      <w:r>
        <w:rPr>
          <w:rStyle w:val="Nadruk"/>
          <w:rFonts w:ascii="Verdana" w:eastAsia="Times New Roman" w:hAnsi="Verdana"/>
          <w:sz w:val="18"/>
          <w:szCs w:val="18"/>
        </w:rPr>
        <w:t>Inschrijving is pas definitief na bevestiging van de opleidingsmedewerker.</w:t>
      </w:r>
    </w:p>
    <w:p w:rsidR="00000000" w:rsidRDefault="00141A10">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het volgen van deze module:</w:t>
      </w:r>
    </w:p>
    <w:p w:rsidR="00000000" w:rsidRDefault="00141A1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inzicht in de gezonde en pathologische ontwikkeling en stoornissen bij jonge kinderen in de context waarin zij opgroeien</w:t>
      </w:r>
    </w:p>
    <w:p w:rsidR="00000000" w:rsidRDefault="00141A1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geoefen</w:t>
      </w:r>
      <w:r>
        <w:rPr>
          <w:rFonts w:ascii="Verdana" w:eastAsia="Times New Roman" w:hAnsi="Verdana"/>
          <w:sz w:val="18"/>
          <w:szCs w:val="18"/>
        </w:rPr>
        <w:t xml:space="preserve">d met het observeren en analyseren van dyadische en </w:t>
      </w:r>
      <w:proofErr w:type="spellStart"/>
      <w:r>
        <w:rPr>
          <w:rFonts w:ascii="Verdana" w:eastAsia="Times New Roman" w:hAnsi="Verdana"/>
          <w:sz w:val="18"/>
          <w:szCs w:val="18"/>
        </w:rPr>
        <w:t>triadische</w:t>
      </w:r>
      <w:proofErr w:type="spellEnd"/>
      <w:r>
        <w:rPr>
          <w:rFonts w:ascii="Verdana" w:eastAsia="Times New Roman" w:hAnsi="Verdana"/>
          <w:sz w:val="18"/>
          <w:szCs w:val="18"/>
        </w:rPr>
        <w:t xml:space="preserve"> processen, waarbij gekeken wordt naar zowel kind-, ouder-, als hulpverlener- en omgevingsfactoren</w:t>
      </w:r>
    </w:p>
    <w:p w:rsidR="00000000" w:rsidRDefault="00141A1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handvatten om gericht met deze jonge gezinnen aan de slag te gaan in lijn met je profess</w:t>
      </w:r>
      <w:r>
        <w:rPr>
          <w:rFonts w:ascii="Verdana" w:eastAsia="Times New Roman" w:hAnsi="Verdana"/>
          <w:sz w:val="18"/>
          <w:szCs w:val="18"/>
        </w:rPr>
        <w:t>ionaliteit, door het gebruiken van de juiste benadering, gedegen onderzoek, observaties, begeleiding, signalering en behandeling of door het doen van een gegronde doorverwijzing</w:t>
      </w:r>
    </w:p>
    <w:p w:rsidR="00000000" w:rsidRDefault="00141A10">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w:t>
      </w:r>
      <w:r>
        <w:rPr>
          <w:rFonts w:ascii="Verdana" w:eastAsia="Times New Roman" w:hAnsi="Verdana"/>
          <w:sz w:val="18"/>
          <w:szCs w:val="18"/>
        </w:rPr>
        <w:t>linisch neuropsycholoog BIG, Kinder- en jeugdpsycholoog NIP, NVO Orthopedagoog-generalist, Basispsycholoog, Orthopedagoog, Toegepast psycholoog, Geestelijk verzorger, Psychiater, Arts, Jeugdarts, POH-GGZ, Sociaal psychiatrisch verpleegkundige, Jeugdverplee</w:t>
      </w:r>
      <w:r>
        <w:rPr>
          <w:rFonts w:ascii="Verdana" w:eastAsia="Times New Roman" w:hAnsi="Verdana"/>
          <w:sz w:val="18"/>
          <w:szCs w:val="18"/>
        </w:rPr>
        <w:t xml:space="preserve">gkundige, Hbo-verpleegkundige, Jeugdzorgwerker,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lastRenderedPageBreak/>
        <w:t xml:space="preserve">De doelgroep voor de opleiding </w:t>
      </w:r>
      <w:r>
        <w:rPr>
          <w:rStyle w:val="Zwaar"/>
          <w:rFonts w:ascii="Verdana" w:eastAsia="Times New Roman" w:hAnsi="Verdana"/>
          <w:sz w:val="18"/>
          <w:szCs w:val="18"/>
        </w:rPr>
        <w:t>IMH-generalist</w:t>
      </w:r>
      <w:r>
        <w:rPr>
          <w:rFonts w:ascii="Verdana" w:eastAsia="Times New Roman" w:hAnsi="Verdana"/>
          <w:sz w:val="18"/>
          <w:szCs w:val="18"/>
        </w:rPr>
        <w:t xml:space="preserve"> (IMH-consulent DAIMH) bestaat in de kern uit alle zorgprofe</w:t>
      </w:r>
      <w:r>
        <w:rPr>
          <w:rFonts w:ascii="Verdana" w:eastAsia="Times New Roman" w:hAnsi="Verdana"/>
          <w:sz w:val="18"/>
          <w:szCs w:val="18"/>
        </w:rPr>
        <w:t xml:space="preserve">ssionals die met (jonge) gezinnen en/of hun ouders werken, </w:t>
      </w:r>
      <w:r>
        <w:rPr>
          <w:rStyle w:val="Zwaar"/>
          <w:rFonts w:ascii="Verdana" w:eastAsia="Times New Roman" w:hAnsi="Verdana"/>
          <w:sz w:val="18"/>
          <w:szCs w:val="18"/>
        </w:rPr>
        <w:t>zonder ggz-behandelverantwoordelijkheid</w:t>
      </w:r>
      <w:r>
        <w:rPr>
          <w:rFonts w:ascii="Verdana" w:eastAsia="Times New Roman" w:hAnsi="Verdana"/>
          <w:sz w:val="18"/>
          <w:szCs w:val="18"/>
        </w:rPr>
        <w:t>. Naast bovengenoemde doelgroepen is de opleiding ook geschikt voor bijvoorbeeld: Beleidsmedewerker/manager in de jeugdzorg, Logopedist, Kinderfysiotherapeut,</w:t>
      </w:r>
      <w:r>
        <w:rPr>
          <w:rFonts w:ascii="Verdana" w:eastAsia="Times New Roman" w:hAnsi="Verdana"/>
          <w:sz w:val="18"/>
          <w:szCs w:val="18"/>
        </w:rPr>
        <w:t xml:space="preserve"> Wijkverpleegkundige, Orthopedagoog/Basispsycholoog die bijvoorbeeld werkzaam is in wijkteam of kinderopvang, Pedagoog, Gezins-/jeugdwerker/-manager werkzaam in buurt- en wijkteam, bureau Jeugdzorg of Veilig Thuis, Gezinsbegeleider Raad voor Kindermishande</w:t>
      </w:r>
      <w:r>
        <w:rPr>
          <w:rFonts w:ascii="Verdana" w:eastAsia="Times New Roman" w:hAnsi="Verdana"/>
          <w:sz w:val="18"/>
          <w:szCs w:val="18"/>
        </w:rPr>
        <w:t xml:space="preserve">ling, Neonatoloog, </w:t>
      </w:r>
      <w:proofErr w:type="spellStart"/>
      <w:r>
        <w:rPr>
          <w:rFonts w:ascii="Verdana" w:eastAsia="Times New Roman" w:hAnsi="Verdana"/>
          <w:sz w:val="18"/>
          <w:szCs w:val="18"/>
        </w:rPr>
        <w:t>Consultatiebureau-arts</w:t>
      </w:r>
      <w:proofErr w:type="spellEnd"/>
      <w:r>
        <w:rPr>
          <w:rFonts w:ascii="Verdana" w:eastAsia="Times New Roman" w:hAnsi="Verdana"/>
          <w:sz w:val="18"/>
          <w:szCs w:val="18"/>
        </w:rPr>
        <w:t>, Verloskundige en Gynaecoloog.</w:t>
      </w:r>
      <w:r>
        <w:rPr>
          <w:rFonts w:ascii="Verdana" w:eastAsia="Times New Roman" w:hAnsi="Verdana"/>
          <w:sz w:val="18"/>
          <w:szCs w:val="18"/>
        </w:rPr>
        <w:br/>
        <w:t xml:space="preserve">De opleiding </w:t>
      </w:r>
      <w:r>
        <w:rPr>
          <w:rStyle w:val="Zwaar"/>
          <w:rFonts w:ascii="Verdana" w:eastAsia="Times New Roman" w:hAnsi="Verdana"/>
          <w:sz w:val="18"/>
          <w:szCs w:val="18"/>
        </w:rPr>
        <w:t xml:space="preserve">IMH-specialist </w:t>
      </w:r>
      <w:r>
        <w:rPr>
          <w:rFonts w:ascii="Verdana" w:eastAsia="Times New Roman" w:hAnsi="Verdana"/>
          <w:sz w:val="18"/>
          <w:szCs w:val="18"/>
        </w:rPr>
        <w:t xml:space="preserve">is voor postacademische BIG- of NIP/NVO-geregistreerde zorgprofessionals die zich specifiek richten op de behandeling van </w:t>
      </w:r>
      <w:proofErr w:type="spellStart"/>
      <w:r>
        <w:rPr>
          <w:rFonts w:ascii="Verdana" w:eastAsia="Times New Roman" w:hAnsi="Verdana"/>
          <w:sz w:val="18"/>
          <w:szCs w:val="18"/>
        </w:rPr>
        <w:t>zwangeren</w:t>
      </w:r>
      <w:proofErr w:type="spellEnd"/>
      <w:r>
        <w:rPr>
          <w:rFonts w:ascii="Verdana" w:eastAsia="Times New Roman" w:hAnsi="Verdana"/>
          <w:sz w:val="18"/>
          <w:szCs w:val="18"/>
        </w:rPr>
        <w:t xml:space="preserve"> en de ouder-kind relati</w:t>
      </w:r>
      <w:r>
        <w:rPr>
          <w:rFonts w:ascii="Verdana" w:eastAsia="Times New Roman" w:hAnsi="Verdana"/>
          <w:sz w:val="18"/>
          <w:szCs w:val="18"/>
        </w:rPr>
        <w:t xml:space="preserve">e. De doelgroep bestaat in de kern uit alle zorgprofessionals </w:t>
      </w:r>
      <w:r>
        <w:rPr>
          <w:rStyle w:val="Zwaar"/>
          <w:rFonts w:ascii="Verdana" w:eastAsia="Times New Roman" w:hAnsi="Verdana"/>
          <w:sz w:val="18"/>
          <w:szCs w:val="18"/>
        </w:rPr>
        <w:t>met ggz-behandelverantwoordelijkheid</w:t>
      </w:r>
      <w:r>
        <w:rPr>
          <w:rFonts w:ascii="Verdana" w:eastAsia="Times New Roman" w:hAnsi="Verdana"/>
          <w:sz w:val="18"/>
          <w:szCs w:val="18"/>
        </w:rPr>
        <w:t>. Andere WO-geschoolden en BIG-</w:t>
      </w:r>
      <w:proofErr w:type="spellStart"/>
      <w:r>
        <w:rPr>
          <w:rFonts w:ascii="Verdana" w:eastAsia="Times New Roman" w:hAnsi="Verdana"/>
          <w:sz w:val="18"/>
          <w:szCs w:val="18"/>
        </w:rPr>
        <w:t>geregistreerden</w:t>
      </w:r>
      <w:proofErr w:type="spellEnd"/>
      <w:r>
        <w:rPr>
          <w:rFonts w:ascii="Verdana" w:eastAsia="Times New Roman" w:hAnsi="Verdana"/>
          <w:sz w:val="18"/>
          <w:szCs w:val="18"/>
        </w:rPr>
        <w:t xml:space="preserve"> (b.v. Psychoanalyticus en Arts) mogen alleen deelnemen als ze (therapeutisch) behandelen of de mogelijkheid heb</w:t>
      </w:r>
      <w:r>
        <w:rPr>
          <w:rFonts w:ascii="Verdana" w:eastAsia="Times New Roman" w:hAnsi="Verdana"/>
          <w:sz w:val="18"/>
          <w:szCs w:val="18"/>
        </w:rPr>
        <w:t>ben en krijgen om bij de start van de opleiding te gáán behandelen.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volgende onderwerpen komen aan bod:</w:t>
      </w:r>
    </w:p>
    <w:p w:rsidR="00000000" w:rsidRDefault="00141A1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Screening, Triage en Diagnostiek, Classificeren</w:t>
      </w:r>
    </w:p>
    <w:p w:rsidR="00000000" w:rsidRDefault="00141A1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Classificatiesysteem (DC 0-5)</w:t>
      </w:r>
    </w:p>
    <w:p w:rsidR="00000000" w:rsidRDefault="00141A1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Ontwikkelingsstoornissen bij het jonge kind, zoals ADHD, ADD e</w:t>
      </w:r>
      <w:r>
        <w:rPr>
          <w:rFonts w:ascii="Verdana" w:eastAsia="Times New Roman" w:hAnsi="Verdana"/>
          <w:sz w:val="18"/>
          <w:szCs w:val="18"/>
        </w:rPr>
        <w:t>n ASS</w:t>
      </w:r>
    </w:p>
    <w:p w:rsidR="00000000" w:rsidRDefault="00141A1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Gezonde en verstoorde ontwikkelingsprocessen</w:t>
      </w:r>
    </w:p>
    <w:p w:rsidR="00000000" w:rsidRDefault="00141A1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Gezonde en verstoorde relatieprocessen</w:t>
      </w:r>
    </w:p>
    <w:p w:rsidR="00000000" w:rsidRDefault="00141A1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Screeningsinstrumenten: Risicolijst (trias van </w:t>
      </w:r>
      <w:proofErr w:type="spellStart"/>
      <w:r>
        <w:rPr>
          <w:rFonts w:ascii="Verdana" w:eastAsia="Times New Roman" w:hAnsi="Verdana"/>
          <w:sz w:val="18"/>
          <w:szCs w:val="18"/>
        </w:rPr>
        <w:t>Papousek</w:t>
      </w:r>
      <w:proofErr w:type="spellEnd"/>
      <w:r>
        <w:rPr>
          <w:rFonts w:ascii="Verdana" w:eastAsia="Times New Roman" w:hAnsi="Verdana"/>
          <w:sz w:val="18"/>
          <w:szCs w:val="18"/>
        </w:rPr>
        <w:t>)</w:t>
      </w:r>
    </w:p>
    <w:p w:rsidR="00000000" w:rsidRDefault="00141A1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Observatie-instrumenten EAS, FEAS, AMBIANCE</w:t>
      </w:r>
    </w:p>
    <w:p w:rsidR="00000000" w:rsidRDefault="00141A1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Diagnostische instrumenten: ADOS, Story </w:t>
      </w:r>
      <w:proofErr w:type="spellStart"/>
      <w:r>
        <w:rPr>
          <w:rFonts w:ascii="Verdana" w:eastAsia="Times New Roman" w:hAnsi="Verdana"/>
          <w:sz w:val="18"/>
          <w:szCs w:val="18"/>
        </w:rPr>
        <w:t>Stems</w:t>
      </w:r>
      <w:proofErr w:type="spellEnd"/>
      <w:r>
        <w:rPr>
          <w:rFonts w:ascii="Verdana" w:eastAsia="Times New Roman" w:hAnsi="Verdana"/>
          <w:sz w:val="18"/>
          <w:szCs w:val="18"/>
        </w:rPr>
        <w:t>, WMCI</w:t>
      </w:r>
    </w:p>
    <w:p w:rsidR="00000000" w:rsidRDefault="00141A10">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Vragenlijsten</w:t>
      </w:r>
      <w:r>
        <w:rPr>
          <w:rFonts w:ascii="Verdana" w:eastAsia="Times New Roman" w:hAnsi="Verdana"/>
          <w:sz w:val="18"/>
          <w:szCs w:val="18"/>
        </w:rPr>
        <w:t xml:space="preserve">: </w:t>
      </w:r>
      <w:proofErr w:type="spellStart"/>
      <w:r>
        <w:rPr>
          <w:rFonts w:ascii="Verdana" w:eastAsia="Times New Roman" w:hAnsi="Verdana"/>
          <w:sz w:val="18"/>
          <w:szCs w:val="18"/>
        </w:rPr>
        <w:t>Sensory</w:t>
      </w:r>
      <w:proofErr w:type="spellEnd"/>
      <w:r>
        <w:rPr>
          <w:rFonts w:ascii="Verdana" w:eastAsia="Times New Roman" w:hAnsi="Verdana"/>
          <w:sz w:val="18"/>
          <w:szCs w:val="18"/>
        </w:rPr>
        <w:t xml:space="preserve"> Profile</w:t>
      </w:r>
    </w:p>
    <w:p w:rsidR="00000000" w:rsidRDefault="00141A10">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b/>
          <w:bCs/>
          <w:sz w:val="18"/>
          <w:szCs w:val="18"/>
        </w:rPr>
        <w:t>Hoofdopleider</w:t>
      </w:r>
      <w:r>
        <w:rPr>
          <w:rFonts w:ascii="Verdana" w:eastAsia="Times New Roman" w:hAnsi="Verdana"/>
          <w:sz w:val="18"/>
          <w:szCs w:val="18"/>
        </w:rPr>
        <w:br/>
        <w:t xml:space="preserve">drs. Margreet Hornstra Moedt - Margreet Hornstra Moedt is </w:t>
      </w:r>
      <w:proofErr w:type="spellStart"/>
      <w:r>
        <w:rPr>
          <w:rFonts w:ascii="Verdana" w:eastAsia="Times New Roman" w:hAnsi="Verdana"/>
          <w:sz w:val="18"/>
          <w:szCs w:val="18"/>
        </w:rPr>
        <w:t>Gz</w:t>
      </w:r>
      <w:proofErr w:type="spellEnd"/>
      <w:r>
        <w:rPr>
          <w:rFonts w:ascii="Verdana" w:eastAsia="Times New Roman" w:hAnsi="Verdana"/>
          <w:sz w:val="18"/>
          <w:szCs w:val="18"/>
        </w:rPr>
        <w:t>-psycholoog, psychotherapeut en hoofdopleider IMH met focus IMH-specialist.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 xml:space="preserve">Je ontvangt een certificaat indien je minimaal 90% aanwezig bent geweest </w:t>
      </w:r>
      <w:r>
        <w:rPr>
          <w:rFonts w:ascii="Verdana" w:eastAsia="Times New Roman" w:hAnsi="Verdana"/>
          <w:sz w:val="18"/>
          <w:szCs w:val="18"/>
        </w:rPr>
        <w:t>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B40E4"/>
    <w:multiLevelType w:val="multilevel"/>
    <w:tmpl w:val="4680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B4F2D"/>
    <w:multiLevelType w:val="multilevel"/>
    <w:tmpl w:val="938E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CB5032"/>
    <w:multiLevelType w:val="multilevel"/>
    <w:tmpl w:val="8E8A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41A10"/>
    <w:rsid w:val="00141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29252"/>
  <w15:chartTrackingRefBased/>
  <w15:docId w15:val="{2E9B96E8-640F-4F54-98EB-89EC96C9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styleId="Nadruk">
    <w:name w:val="Emphasis"/>
    <w:basedOn w:val="Standaardalinea-lettertype"/>
    <w:uiPriority w:val="20"/>
    <w:qFormat/>
    <w:rPr>
      <w:i/>
      <w:iCs/>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2429">
      <w:marLeft w:val="0"/>
      <w:marRight w:val="0"/>
      <w:marTop w:val="0"/>
      <w:marBottom w:val="0"/>
      <w:divBdr>
        <w:top w:val="none" w:sz="0" w:space="0" w:color="auto"/>
        <w:left w:val="none" w:sz="0" w:space="0" w:color="auto"/>
        <w:bottom w:val="none" w:sz="0" w:space="0" w:color="auto"/>
        <w:right w:val="none" w:sz="0" w:space="0" w:color="auto"/>
      </w:divBdr>
      <w:divsChild>
        <w:div w:id="350034035">
          <w:marLeft w:val="0"/>
          <w:marRight w:val="0"/>
          <w:marTop w:val="0"/>
          <w:marBottom w:val="0"/>
          <w:divBdr>
            <w:top w:val="none" w:sz="0" w:space="0" w:color="auto"/>
            <w:left w:val="none" w:sz="0" w:space="0" w:color="auto"/>
            <w:bottom w:val="none" w:sz="0" w:space="0" w:color="auto"/>
            <w:right w:val="none" w:sz="0" w:space="0" w:color="auto"/>
          </w:divBdr>
          <w:divsChild>
            <w:div w:id="14327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nogroep.nl/opleidingen.asp?id=39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3950"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5441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2019-12-11T08:53:00Z</dcterms:created>
  <dcterms:modified xsi:type="dcterms:W3CDTF">2019-12-11T08:53:00Z</dcterms:modified>
</cp:coreProperties>
</file>